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2A9" w:rsidRPr="00D3168E" w:rsidRDefault="00D3168E" w:rsidP="00D3168E">
      <w:pPr>
        <w:jc w:val="both"/>
        <w:rPr>
          <w:rFonts w:ascii="Arial" w:hAnsi="Arial" w:cs="B Nazanin" w:hint="cs"/>
          <w:sz w:val="28"/>
          <w:szCs w:val="28"/>
          <w:rtl/>
          <w:lang w:bidi="fa-IR"/>
        </w:rPr>
      </w:pPr>
      <w:r w:rsidRPr="00D3168E">
        <w:rPr>
          <w:rFonts w:ascii="Arial" w:hAnsi="Arial" w:cs="B Nazanin" w:hint="cs"/>
          <w:sz w:val="28"/>
          <w:szCs w:val="28"/>
          <w:rtl/>
          <w:lang w:bidi="fa-IR"/>
        </w:rPr>
        <w:t xml:space="preserve">درس پژوهی </w:t>
      </w:r>
      <w:r w:rsidR="00C04C4E">
        <w:rPr>
          <w:rFonts w:ascii="Arial" w:hAnsi="Arial" w:cs="B Nazanin"/>
          <w:sz w:val="28"/>
          <w:szCs w:val="28"/>
          <w:rtl/>
          <w:lang w:bidi="fa-IR"/>
        </w:rPr>
        <w:t>به‌عنوان</w:t>
      </w:r>
      <w:r w:rsidRPr="00D3168E">
        <w:rPr>
          <w:rFonts w:ascii="Arial" w:hAnsi="Arial" w:cs="B Nazanin" w:hint="cs"/>
          <w:sz w:val="28"/>
          <w:szCs w:val="28"/>
          <w:rtl/>
          <w:lang w:bidi="fa-IR"/>
        </w:rPr>
        <w:t xml:space="preserve"> یکی از علوم جدید در حوزه تعلیم و تربیت که توسعه حرفه ای معلمان را برعهده دارد، به جهت پژوهش محور بودن</w:t>
      </w:r>
      <w:r w:rsidR="00C04C4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3168E">
        <w:rPr>
          <w:rFonts w:ascii="Arial" w:hAnsi="Arial" w:cs="B Nazanin" w:hint="cs"/>
          <w:sz w:val="28"/>
          <w:szCs w:val="28"/>
          <w:rtl/>
          <w:lang w:bidi="fa-IR"/>
        </w:rPr>
        <w:t xml:space="preserve">نیازمند فضا دانشگاهی جهت توسعه و تقویت و آموزش </w:t>
      </w:r>
      <w:r w:rsidR="00C04C4E">
        <w:rPr>
          <w:rFonts w:ascii="Arial" w:hAnsi="Arial" w:cs="B Nazanin"/>
          <w:sz w:val="28"/>
          <w:szCs w:val="28"/>
          <w:rtl/>
          <w:lang w:bidi="fa-IR"/>
        </w:rPr>
        <w:t>م</w:t>
      </w:r>
      <w:r w:rsidR="00C04C4E">
        <w:rPr>
          <w:rFonts w:ascii="Arial" w:hAnsi="Arial" w:cs="B Nazanin" w:hint="cs"/>
          <w:sz w:val="28"/>
          <w:szCs w:val="28"/>
          <w:rtl/>
          <w:lang w:bidi="fa-IR"/>
        </w:rPr>
        <w:t>ی‌باشد</w:t>
      </w:r>
      <w:r w:rsidRPr="00D3168E">
        <w:rPr>
          <w:rFonts w:ascii="Arial" w:hAnsi="Arial" w:cs="B Nazanin" w:hint="cs"/>
          <w:sz w:val="28"/>
          <w:szCs w:val="28"/>
          <w:rtl/>
          <w:lang w:bidi="fa-IR"/>
        </w:rPr>
        <w:t xml:space="preserve">. از آن جایی که دانشگاه فرهنگیان </w:t>
      </w:r>
      <w:r w:rsidR="00C04C4E">
        <w:rPr>
          <w:rFonts w:ascii="Arial" w:hAnsi="Arial" w:cs="B Nazanin"/>
          <w:sz w:val="28"/>
          <w:szCs w:val="28"/>
          <w:rtl/>
          <w:lang w:bidi="fa-IR"/>
        </w:rPr>
        <w:t>به‌عنوان</w:t>
      </w:r>
      <w:r w:rsidRPr="00D3168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C04C4E">
        <w:rPr>
          <w:rFonts w:ascii="Arial" w:hAnsi="Arial" w:cs="B Nazanin"/>
          <w:sz w:val="28"/>
          <w:szCs w:val="28"/>
          <w:rtl/>
          <w:lang w:bidi="fa-IR"/>
        </w:rPr>
        <w:t>مهم‌تر</w:t>
      </w:r>
      <w:r w:rsidR="00C04C4E">
        <w:rPr>
          <w:rFonts w:ascii="Arial" w:hAnsi="Arial" w:cs="B Nazanin" w:hint="cs"/>
          <w:sz w:val="28"/>
          <w:szCs w:val="28"/>
          <w:rtl/>
          <w:lang w:bidi="fa-IR"/>
        </w:rPr>
        <w:t>ین</w:t>
      </w:r>
      <w:r w:rsidRPr="00D3168E">
        <w:rPr>
          <w:rFonts w:ascii="Arial" w:hAnsi="Arial" w:cs="B Nazanin" w:hint="cs"/>
          <w:sz w:val="28"/>
          <w:szCs w:val="28"/>
          <w:rtl/>
          <w:lang w:bidi="fa-IR"/>
        </w:rPr>
        <w:t xml:space="preserve"> قطب تعلیم و تربیت در فضا آموزش کشور وظیفه خطیر </w:t>
      </w:r>
      <w:r w:rsidR="00C04C4E">
        <w:rPr>
          <w:rFonts w:ascii="Arial" w:hAnsi="Arial" w:cs="B Nazanin"/>
          <w:sz w:val="28"/>
          <w:szCs w:val="28"/>
          <w:rtl/>
          <w:lang w:bidi="fa-IR"/>
        </w:rPr>
        <w:t>دانش‌افزا</w:t>
      </w:r>
      <w:r w:rsidR="00C04C4E">
        <w:rPr>
          <w:rFonts w:ascii="Arial" w:hAnsi="Arial" w:cs="B Nazanin" w:hint="cs"/>
          <w:sz w:val="28"/>
          <w:szCs w:val="28"/>
          <w:rtl/>
          <w:lang w:bidi="fa-IR"/>
        </w:rPr>
        <w:t>یی</w:t>
      </w:r>
      <w:r w:rsidRPr="00D3168E">
        <w:rPr>
          <w:rFonts w:ascii="Arial" w:hAnsi="Arial" w:cs="B Nazanin" w:hint="cs"/>
          <w:sz w:val="28"/>
          <w:szCs w:val="28"/>
          <w:rtl/>
          <w:lang w:bidi="fa-IR"/>
        </w:rPr>
        <w:t xml:space="preserve"> معلمان و پرورش </w:t>
      </w:r>
      <w:r w:rsidR="00C04C4E">
        <w:rPr>
          <w:rFonts w:ascii="Arial" w:hAnsi="Arial" w:cs="B Nazanin"/>
          <w:sz w:val="28"/>
          <w:szCs w:val="28"/>
          <w:rtl/>
          <w:lang w:bidi="fa-IR"/>
        </w:rPr>
        <w:t>معلمان آ</w:t>
      </w:r>
      <w:r w:rsidR="00C04C4E">
        <w:rPr>
          <w:rFonts w:ascii="Arial" w:hAnsi="Arial" w:cs="B Nazanin" w:hint="cs"/>
          <w:sz w:val="28"/>
          <w:szCs w:val="28"/>
          <w:rtl/>
          <w:lang w:bidi="fa-IR"/>
        </w:rPr>
        <w:t>ینده</w:t>
      </w:r>
      <w:r w:rsidRPr="00D3168E">
        <w:rPr>
          <w:rFonts w:ascii="Arial" w:hAnsi="Arial" w:cs="B Nazanin" w:hint="cs"/>
          <w:sz w:val="28"/>
          <w:szCs w:val="28"/>
          <w:rtl/>
          <w:lang w:bidi="fa-IR"/>
        </w:rPr>
        <w:t xml:space="preserve"> را بر عهده دارد، بدین سبب این دانشگاه بهترین گزینه جهت توسعه و پیشبرد اهداف متعالی درس پژوهی </w:t>
      </w:r>
      <w:r w:rsidR="00C04C4E">
        <w:rPr>
          <w:rFonts w:ascii="Arial" w:hAnsi="Arial" w:cs="B Nazanin"/>
          <w:sz w:val="28"/>
          <w:szCs w:val="28"/>
          <w:rtl/>
          <w:lang w:bidi="fa-IR"/>
        </w:rPr>
        <w:t>م</w:t>
      </w:r>
      <w:r w:rsidR="00C04C4E">
        <w:rPr>
          <w:rFonts w:ascii="Arial" w:hAnsi="Arial" w:cs="B Nazanin" w:hint="cs"/>
          <w:sz w:val="28"/>
          <w:szCs w:val="28"/>
          <w:rtl/>
          <w:lang w:bidi="fa-IR"/>
        </w:rPr>
        <w:t>ی‌باشد</w:t>
      </w:r>
      <w:r w:rsidRPr="00D3168E">
        <w:rPr>
          <w:rFonts w:ascii="Arial" w:hAnsi="Arial" w:cs="B Nazanin" w:hint="cs"/>
          <w:sz w:val="28"/>
          <w:szCs w:val="28"/>
          <w:rtl/>
          <w:lang w:bidi="fa-IR"/>
        </w:rPr>
        <w:t>.</w:t>
      </w:r>
      <w:r w:rsidR="00C04C4E">
        <w:rPr>
          <w:rFonts w:ascii="Arial" w:hAnsi="Arial" w:cs="B Nazanin" w:hint="cs"/>
          <w:sz w:val="28"/>
          <w:szCs w:val="28"/>
          <w:rtl/>
          <w:lang w:bidi="fa-IR"/>
        </w:rPr>
        <w:t xml:space="preserve">               </w:t>
      </w:r>
      <w:bookmarkStart w:id="0" w:name="_GoBack"/>
      <w:bookmarkEnd w:id="0"/>
      <w:r w:rsidRPr="00D3168E">
        <w:rPr>
          <w:rFonts w:ascii="Arial" w:hAnsi="Arial"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</w:t>
      </w:r>
    </w:p>
    <w:p w:rsidR="00D3168E" w:rsidRPr="00D3168E" w:rsidRDefault="00D3168E" w:rsidP="00D3168E">
      <w:pPr>
        <w:jc w:val="right"/>
        <w:rPr>
          <w:rFonts w:ascii="Arial" w:hAnsi="Arial" w:cs="B Titr"/>
          <w:sz w:val="24"/>
          <w:szCs w:val="24"/>
          <w:rtl/>
          <w:lang w:bidi="fa-IR"/>
        </w:rPr>
      </w:pPr>
      <w:r w:rsidRPr="00D3168E">
        <w:rPr>
          <w:rFonts w:ascii="Arial" w:hAnsi="Arial" w:cs="B Titr" w:hint="cs"/>
          <w:sz w:val="24"/>
          <w:szCs w:val="24"/>
          <w:rtl/>
          <w:lang w:bidi="fa-IR"/>
        </w:rPr>
        <w:t xml:space="preserve">     اهداف: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>1.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توسعه درس پژوهی 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>بر اساس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 اسناد بالادستی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>2.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>ایجاد پل ارتباطی میان معلمان و فضا دانشگاهی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3. 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>بوم</w:t>
      </w:r>
      <w:r w:rsidR="00C04C4E">
        <w:rPr>
          <w:rFonts w:ascii="Arial" w:hAnsi="Arial" w:cs="B Nazanin" w:hint="cs"/>
          <w:sz w:val="24"/>
          <w:szCs w:val="24"/>
          <w:rtl/>
          <w:lang w:bidi="fa-IR"/>
        </w:rPr>
        <w:t>ی‌سازی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 درس پژوهی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>4. ایجاد پایگاه اطلاعاتی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5. معرفی دانشگاه فرهنگیان 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>به‌عنوان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 قطب تعلیم و تربیت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>6. تلفیق درس پژوهی با سایر علوم دانشگاهی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>7. بروز رسانی درس پژوهی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8. 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>آماده‌ساز</w:t>
      </w:r>
      <w:r w:rsidR="00C04C4E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 و آشنایی دانشجومعلمان با فضا معلمی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9. انجام 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>پژوهش‌ها</w:t>
      </w:r>
      <w:r w:rsidR="00C04C4E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 معلم محور و کلاس محور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10. حمایت از دانشجویان در زمینه 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>پژوهش‌ها</w:t>
      </w:r>
      <w:r w:rsidR="00C04C4E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 مرتبط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/>
          <w:sz w:val="24"/>
          <w:szCs w:val="24"/>
          <w:rtl/>
          <w:lang w:bidi="fa-IR"/>
        </w:rPr>
        <w:t xml:space="preserve">11. 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ایجاد پل ارتباطی میان دانشگاه 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>و</w:t>
      </w:r>
      <w:r w:rsidR="00C04C4E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>ادارات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>آموزش‌وپرورش</w:t>
      </w:r>
    </w:p>
    <w:p w:rsidR="00D3168E" w:rsidRPr="00D3168E" w:rsidRDefault="00D3168E" w:rsidP="00D3168E">
      <w:pPr>
        <w:jc w:val="right"/>
        <w:rPr>
          <w:rFonts w:ascii="Arial" w:hAnsi="Arial" w:cs="B Titr" w:hint="cs"/>
          <w:sz w:val="24"/>
          <w:szCs w:val="24"/>
          <w:rtl/>
          <w:lang w:bidi="fa-IR"/>
        </w:rPr>
      </w:pPr>
      <w:r w:rsidRPr="00D3168E">
        <w:rPr>
          <w:rFonts w:ascii="Arial" w:hAnsi="Arial" w:cs="B Titr" w:hint="cs"/>
          <w:sz w:val="24"/>
          <w:szCs w:val="24"/>
          <w:rtl/>
          <w:lang w:bidi="fa-IR"/>
        </w:rPr>
        <w:t xml:space="preserve">     </w:t>
      </w:r>
      <w:r w:rsidR="00C04C4E">
        <w:rPr>
          <w:rFonts w:ascii="Arial" w:hAnsi="Arial" w:cs="B Titr"/>
          <w:sz w:val="24"/>
          <w:szCs w:val="24"/>
          <w:rtl/>
          <w:lang w:bidi="fa-IR"/>
        </w:rPr>
        <w:t>برنامه‌ها</w:t>
      </w:r>
      <w:r w:rsidR="00C04C4E">
        <w:rPr>
          <w:rFonts w:ascii="Arial" w:hAnsi="Arial" w:cs="B Titr" w:hint="cs"/>
          <w:sz w:val="24"/>
          <w:szCs w:val="24"/>
          <w:rtl/>
          <w:lang w:bidi="fa-IR"/>
        </w:rPr>
        <w:t>ی</w:t>
      </w:r>
      <w:r w:rsidRPr="00D3168E">
        <w:rPr>
          <w:rFonts w:ascii="Arial" w:hAnsi="Arial" w:cs="B Titr" w:hint="cs"/>
          <w:sz w:val="24"/>
          <w:szCs w:val="24"/>
          <w:rtl/>
          <w:lang w:bidi="fa-IR"/>
        </w:rPr>
        <w:t xml:space="preserve"> دبیرخانه دائمی درس پژوهی </w:t>
      </w:r>
      <w:r w:rsidR="00C04C4E">
        <w:rPr>
          <w:rFonts w:ascii="Arial" w:hAnsi="Arial" w:cs="B Titr"/>
          <w:sz w:val="24"/>
          <w:szCs w:val="24"/>
          <w:rtl/>
          <w:lang w:bidi="fa-IR"/>
        </w:rPr>
        <w:t>ثامن‌الحجج (</w:t>
      </w:r>
      <w:r w:rsidRPr="00D3168E">
        <w:rPr>
          <w:rFonts w:ascii="Arial" w:hAnsi="Arial" w:cs="B Titr" w:hint="cs"/>
          <w:sz w:val="24"/>
          <w:szCs w:val="24"/>
          <w:rtl/>
          <w:lang w:bidi="fa-IR"/>
        </w:rPr>
        <w:t>ع):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1. مشاوره درس پژوهی به 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>گروه‌ها</w:t>
      </w:r>
      <w:r w:rsidR="00C04C4E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 درس پژوهی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2. برگزاری 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>کارگاه‌ها</w:t>
      </w:r>
      <w:r w:rsidR="00C04C4E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 حضوری و غیرحضوری</w:t>
      </w:r>
    </w:p>
    <w:p w:rsidR="00D3168E" w:rsidRPr="00D3168E" w:rsidRDefault="00D3168E" w:rsidP="00D3168E">
      <w:pPr>
        <w:jc w:val="right"/>
        <w:rPr>
          <w:rFonts w:ascii="Arial" w:hAnsi="Arial" w:cs="B Nazanin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3. 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>تأل</w:t>
      </w:r>
      <w:r w:rsidR="00C04C4E">
        <w:rPr>
          <w:rFonts w:ascii="Arial" w:hAnsi="Arial" w:cs="B Nazanin" w:hint="cs"/>
          <w:sz w:val="24"/>
          <w:szCs w:val="24"/>
          <w:rtl/>
          <w:lang w:bidi="fa-IR"/>
        </w:rPr>
        <w:t>یف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>، ترجمه و تدوین کتب و مقالات مرتبط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>4. ایجاد پایگاه اطلاعاتی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>5.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 xml:space="preserve"> برگزار</w:t>
      </w:r>
      <w:r w:rsidR="00C04C4E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C04C4E">
        <w:rPr>
          <w:rFonts w:ascii="Arial" w:hAnsi="Arial" w:cs="B Nazanin"/>
          <w:sz w:val="24"/>
          <w:szCs w:val="24"/>
          <w:rtl/>
          <w:lang w:bidi="fa-IR"/>
        </w:rPr>
        <w:t>دوره‌ها</w:t>
      </w:r>
      <w:r w:rsidR="00C04C4E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D3168E">
        <w:rPr>
          <w:rFonts w:ascii="Arial" w:hAnsi="Arial" w:cs="B Nazanin" w:hint="cs"/>
          <w:sz w:val="24"/>
          <w:szCs w:val="24"/>
          <w:rtl/>
          <w:lang w:bidi="fa-IR"/>
        </w:rPr>
        <w:t xml:space="preserve"> ضمن خدمت</w:t>
      </w:r>
    </w:p>
    <w:p w:rsidR="00D3168E" w:rsidRPr="00D3168E" w:rsidRDefault="00D3168E" w:rsidP="00D3168E">
      <w:pPr>
        <w:jc w:val="right"/>
        <w:rPr>
          <w:rFonts w:ascii="Arial" w:hAnsi="Arial" w:cs="B Nazanin" w:hint="cs"/>
          <w:sz w:val="24"/>
          <w:szCs w:val="24"/>
          <w:rtl/>
          <w:lang w:bidi="fa-IR"/>
        </w:rPr>
      </w:pPr>
      <w:r w:rsidRPr="00D3168E">
        <w:rPr>
          <w:rFonts w:ascii="Arial" w:hAnsi="Arial" w:cs="B Nazanin" w:hint="cs"/>
          <w:sz w:val="24"/>
          <w:szCs w:val="24"/>
          <w:rtl/>
          <w:lang w:bidi="fa-IR"/>
        </w:rPr>
        <w:t>6. بسط نتایج درس پژوهی و انتشار آن</w:t>
      </w:r>
    </w:p>
    <w:sectPr w:rsidR="00D3168E" w:rsidRPr="00D3168E" w:rsidSect="00B26199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E78E1"/>
    <w:multiLevelType w:val="hybridMultilevel"/>
    <w:tmpl w:val="5DE806CE"/>
    <w:lvl w:ilvl="0" w:tplc="57E8C7A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A48D6"/>
    <w:multiLevelType w:val="hybridMultilevel"/>
    <w:tmpl w:val="1130DFCC"/>
    <w:lvl w:ilvl="0" w:tplc="C3703CA6">
      <w:numFmt w:val="bullet"/>
      <w:lvlText w:val="-"/>
      <w:lvlJc w:val="left"/>
      <w:pPr>
        <w:ind w:left="720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86"/>
    <w:rsid w:val="005B5486"/>
    <w:rsid w:val="007302A9"/>
    <w:rsid w:val="00B26199"/>
    <w:rsid w:val="00C04C4E"/>
    <w:rsid w:val="00D3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A4D08-935F-48C8-956C-8A11182D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Novin-Pc</dc:creator>
  <cp:keywords/>
  <dc:description/>
  <cp:lastModifiedBy>Novin-Pc</cp:lastModifiedBy>
  <cp:revision>3</cp:revision>
  <dcterms:created xsi:type="dcterms:W3CDTF">2017-07-13T15:41:00Z</dcterms:created>
  <dcterms:modified xsi:type="dcterms:W3CDTF">2017-07-13T15:56:00Z</dcterms:modified>
</cp:coreProperties>
</file>